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E332" w14:textId="77777777" w:rsidR="001D65C5" w:rsidRPr="00A03762" w:rsidRDefault="001D65C5" w:rsidP="001D65C5">
      <w:pPr>
        <w:pStyle w:val="2"/>
        <w:jc w:val="both"/>
        <w:rPr>
          <w:rFonts w:ascii="黑体" w:hAnsi="黑体" w:cs="仿宋" w:hint="eastAsia"/>
          <w:b w:val="0"/>
          <w:sz w:val="30"/>
          <w:szCs w:val="30"/>
          <w:lang w:eastAsia="zh-CN"/>
        </w:rPr>
      </w:pPr>
      <w:r w:rsidRPr="00A03762">
        <w:rPr>
          <w:rFonts w:ascii="黑体" w:hAnsi="黑体" w:cs="仿宋" w:hint="eastAsia"/>
          <w:b w:val="0"/>
          <w:sz w:val="30"/>
          <w:szCs w:val="30"/>
          <w:lang w:eastAsia="zh-CN"/>
        </w:rPr>
        <w:t>附件1</w:t>
      </w:r>
    </w:p>
    <w:p w14:paraId="734AAD22" w14:textId="77777777" w:rsidR="001D65C5" w:rsidRPr="00A03762" w:rsidRDefault="001D65C5" w:rsidP="001D65C5">
      <w:pPr>
        <w:pStyle w:val="2"/>
        <w:jc w:val="center"/>
        <w:rPr>
          <w:rFonts w:ascii="方正小标宋简体" w:eastAsia="方正小标宋简体" w:hAnsi="仿宋" w:cs="仿宋" w:hint="eastAsia"/>
          <w:b w:val="0"/>
          <w:bCs/>
          <w:sz w:val="36"/>
          <w:szCs w:val="36"/>
          <w:lang w:eastAsia="zh-CN"/>
        </w:rPr>
      </w:pPr>
      <w:r w:rsidRPr="00A03762">
        <w:rPr>
          <w:rFonts w:ascii="方正小标宋简体" w:eastAsia="方正小标宋简体" w:hAnsi="仿宋" w:cs="仿宋" w:hint="eastAsia"/>
          <w:b w:val="0"/>
          <w:bCs/>
          <w:sz w:val="36"/>
          <w:szCs w:val="36"/>
          <w:lang w:eastAsia="zh-CN"/>
        </w:rPr>
        <w:t>商业饮食服务业发展中心关于征集采购目录产品</w:t>
      </w:r>
    </w:p>
    <w:p w14:paraId="12E0E57E" w14:textId="77777777" w:rsidR="001D65C5" w:rsidRPr="00A03762" w:rsidRDefault="001D65C5" w:rsidP="001D65C5">
      <w:pPr>
        <w:spacing w:line="360" w:lineRule="auto"/>
        <w:jc w:val="center"/>
        <w:rPr>
          <w:rFonts w:ascii="方正小标宋简体" w:eastAsia="方正小标宋简体" w:hAnsi="仿宋_GB2312" w:cs="仿宋_GB2312" w:hint="eastAsia"/>
          <w:bCs/>
          <w:sz w:val="44"/>
          <w:szCs w:val="44"/>
        </w:rPr>
      </w:pPr>
      <w:r w:rsidRPr="00A03762">
        <w:rPr>
          <w:rFonts w:ascii="方正小标宋简体" w:eastAsia="方正小标宋简体" w:hAnsi="仿宋_GB2312" w:cs="仿宋_GB2312" w:hint="eastAsia"/>
          <w:bCs/>
          <w:sz w:val="44"/>
          <w:szCs w:val="44"/>
        </w:rPr>
        <w:t xml:space="preserve"> 申 报 书</w:t>
      </w:r>
    </w:p>
    <w:p w14:paraId="58D0DB3A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5F7732B6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7AE14682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2F5AD3A0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 w:rsidRPr="00A03762">
        <w:rPr>
          <w:rFonts w:ascii="仿宋_GB2312" w:eastAsia="仿宋_GB2312" w:hAnsi="仿宋_GB2312" w:cs="仿宋_GB2312" w:hint="eastAsia"/>
          <w:sz w:val="36"/>
          <w:szCs w:val="36"/>
        </w:rPr>
        <w:t>申报单位：</w:t>
      </w:r>
      <w:r w:rsidRPr="00A03762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         </w:t>
      </w:r>
    </w:p>
    <w:p w14:paraId="4A757844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  <w:r w:rsidRPr="00A03762">
        <w:rPr>
          <w:rFonts w:ascii="仿宋_GB2312" w:eastAsia="仿宋_GB2312" w:hAnsi="仿宋_GB2312" w:cs="仿宋_GB2312" w:hint="eastAsia"/>
          <w:sz w:val="36"/>
          <w:szCs w:val="36"/>
        </w:rPr>
        <w:t xml:space="preserve">   </w:t>
      </w:r>
    </w:p>
    <w:p w14:paraId="1793AC10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  <w:r w:rsidRPr="00A03762">
        <w:rPr>
          <w:rFonts w:ascii="仿宋_GB2312" w:eastAsia="仿宋_GB2312" w:hAnsi="仿宋_GB2312" w:cs="仿宋_GB2312" w:hint="eastAsia"/>
          <w:sz w:val="36"/>
          <w:szCs w:val="36"/>
        </w:rPr>
        <w:t>申 报 人：</w:t>
      </w:r>
      <w:r w:rsidRPr="00A03762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         </w:t>
      </w:r>
    </w:p>
    <w:p w14:paraId="173C8FBF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09635321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  <w:r w:rsidRPr="00A03762">
        <w:rPr>
          <w:rFonts w:ascii="仿宋_GB2312" w:eastAsia="仿宋_GB2312" w:hAnsi="仿宋_GB2312" w:cs="仿宋_GB2312" w:hint="eastAsia"/>
          <w:sz w:val="36"/>
          <w:szCs w:val="36"/>
        </w:rPr>
        <w:t>申报日期：</w:t>
      </w:r>
      <w:r w:rsidRPr="00A03762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         </w:t>
      </w:r>
    </w:p>
    <w:p w14:paraId="4278CA11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2EECC70B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4C9CB4CE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32D12B70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1D7C310B" w14:textId="77777777" w:rsidR="001D65C5" w:rsidRPr="00A03762" w:rsidRDefault="001D65C5" w:rsidP="001D65C5">
      <w:pPr>
        <w:spacing w:line="360" w:lineRule="auto"/>
        <w:rPr>
          <w:rFonts w:ascii="仿宋_GB2312" w:eastAsia="仿宋_GB2312" w:hAnsi="仿宋_GB2312" w:cs="仿宋_GB2312" w:hint="eastAsia"/>
          <w:sz w:val="36"/>
          <w:szCs w:val="36"/>
        </w:rPr>
      </w:pPr>
    </w:p>
    <w:p w14:paraId="4072462B" w14:textId="77777777" w:rsidR="001D65C5" w:rsidRPr="00A03762" w:rsidRDefault="001D65C5" w:rsidP="001D65C5">
      <w:pPr>
        <w:spacing w:line="360" w:lineRule="auto"/>
        <w:jc w:val="center"/>
        <w:rPr>
          <w:rFonts w:ascii="仿宋_GB2312" w:eastAsia="仿宋_GB2312" w:hAnsi="华文中宋" w:hint="eastAsia"/>
          <w:b/>
          <w:bCs/>
          <w:sz w:val="36"/>
          <w:szCs w:val="36"/>
        </w:rPr>
      </w:pPr>
      <w:r w:rsidRPr="00A03762">
        <w:rPr>
          <w:rFonts w:ascii="仿宋_GB2312" w:eastAsia="仿宋_GB2312" w:hAnsi="仿宋" w:cs="仿宋" w:hint="eastAsia"/>
          <w:b/>
          <w:bCs/>
          <w:sz w:val="36"/>
          <w:szCs w:val="28"/>
        </w:rPr>
        <w:t>商业饮食服务业发展中心制表</w:t>
      </w:r>
    </w:p>
    <w:p w14:paraId="7AFAAAEC" w14:textId="77777777" w:rsidR="001D65C5" w:rsidRDefault="001D65C5" w:rsidP="001D65C5">
      <w:pPr>
        <w:spacing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14:paraId="1B4A09BC" w14:textId="77777777" w:rsidR="001D65C5" w:rsidRPr="00A03762" w:rsidRDefault="001D65C5" w:rsidP="001D65C5">
      <w:pPr>
        <w:spacing w:line="360" w:lineRule="auto"/>
        <w:jc w:val="center"/>
        <w:rPr>
          <w:rFonts w:ascii="方正小标宋简体" w:eastAsia="方正小标宋简体" w:hAnsi="仿宋" w:cs="仿宋" w:hint="eastAsia"/>
          <w:sz w:val="36"/>
          <w:szCs w:val="28"/>
        </w:rPr>
      </w:pPr>
      <w:r w:rsidRPr="00A03762">
        <w:rPr>
          <w:rFonts w:ascii="方正小标宋简体" w:eastAsia="方正小标宋简体" w:hAnsi="仿宋" w:cs="仿宋" w:hint="eastAsia"/>
          <w:sz w:val="36"/>
          <w:szCs w:val="28"/>
        </w:rPr>
        <w:lastRenderedPageBreak/>
        <w:t>2026年商业饮食服务业发展中心</w:t>
      </w:r>
    </w:p>
    <w:p w14:paraId="026443A6" w14:textId="77777777" w:rsidR="001D65C5" w:rsidRPr="00A03762" w:rsidRDefault="001D65C5" w:rsidP="001D65C5">
      <w:pPr>
        <w:spacing w:line="360" w:lineRule="auto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A03762">
        <w:rPr>
          <w:rFonts w:ascii="方正小标宋简体" w:eastAsia="方正小标宋简体" w:hAnsi="仿宋" w:cs="仿宋" w:hint="eastAsia"/>
          <w:sz w:val="36"/>
          <w:szCs w:val="28"/>
        </w:rPr>
        <w:t>餐饮业采购目录产品</w:t>
      </w:r>
      <w:r w:rsidRPr="00A03762">
        <w:rPr>
          <w:rFonts w:ascii="方正小标宋简体" w:eastAsia="方正小标宋简体" w:hAnsi="仿宋" w:cs="仿宋" w:hint="eastAsia"/>
          <w:sz w:val="36"/>
          <w:szCs w:val="36"/>
        </w:rPr>
        <w:t>申报表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417"/>
        <w:gridCol w:w="3686"/>
      </w:tblGrid>
      <w:tr w:rsidR="001D65C5" w:rsidRPr="00A03762" w14:paraId="04DFCE04" w14:textId="77777777" w:rsidTr="00DD3F39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DC51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A03762">
              <w:rPr>
                <w:rFonts w:ascii="宋体" w:eastAsia="宋体" w:hAnsi="宋体" w:hint="eastAsia"/>
                <w:b/>
                <w:bCs/>
                <w:sz w:val="28"/>
              </w:rPr>
              <w:t>报送单位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054A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1D65C5" w:rsidRPr="00A03762" w14:paraId="3FA7DD4D" w14:textId="77777777" w:rsidTr="00DD3F39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F12BF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</w:rPr>
            </w:pPr>
            <w:r w:rsidRPr="00A03762">
              <w:rPr>
                <w:rFonts w:ascii="宋体" w:hAnsi="宋体" w:hint="eastAsia"/>
                <w:b/>
                <w:bCs/>
                <w:sz w:val="28"/>
              </w:rPr>
              <w:t>申 报 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EF212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9575C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</w:rPr>
            </w:pPr>
            <w:r w:rsidRPr="00A03762">
              <w:rPr>
                <w:rFonts w:ascii="宋体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92E73" w14:textId="77777777" w:rsidR="001D65C5" w:rsidRPr="00A03762" w:rsidRDefault="001D65C5" w:rsidP="00DD3F39">
            <w:pPr>
              <w:spacing w:line="360" w:lineRule="auto"/>
              <w:rPr>
                <w:rFonts w:ascii="仿宋" w:eastAsia="仿宋" w:hAnsi="仿宋" w:hint="eastAsia"/>
                <w:color w:val="C00000"/>
                <w:sz w:val="24"/>
                <w:szCs w:val="28"/>
              </w:rPr>
            </w:pPr>
          </w:p>
        </w:tc>
      </w:tr>
      <w:tr w:rsidR="001D65C5" w:rsidRPr="00A03762" w14:paraId="46E52C46" w14:textId="77777777" w:rsidTr="00DD3F39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19F8D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</w:rPr>
            </w:pPr>
            <w:r w:rsidRPr="00A03762">
              <w:rPr>
                <w:rFonts w:ascii="宋体" w:eastAsia="宋体" w:hAnsi="宋体" w:hint="eastAsia"/>
                <w:b/>
                <w:bCs/>
                <w:sz w:val="28"/>
              </w:rPr>
              <w:t>联 系 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B020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B9589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</w:rPr>
            </w:pPr>
            <w:r w:rsidRPr="00A03762">
              <w:rPr>
                <w:rFonts w:ascii="宋体" w:eastAsia="宋体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4A7C6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1D65C5" w:rsidRPr="00A03762" w14:paraId="02491913" w14:textId="77777777" w:rsidTr="00DD3F39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4EFF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</w:rPr>
            </w:pPr>
            <w:r w:rsidRPr="00A03762">
              <w:rPr>
                <w:rFonts w:ascii="宋体" w:eastAsia="宋体" w:hAnsi="宋体" w:hint="eastAsia"/>
                <w:b/>
                <w:bCs/>
                <w:sz w:val="28"/>
              </w:rPr>
              <w:t>联系地址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771D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4B47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A03762">
              <w:rPr>
                <w:rFonts w:ascii="宋体" w:eastAsia="宋体" w:hAnsi="宋体" w:hint="eastAsia"/>
                <w:b/>
                <w:bCs/>
                <w:sz w:val="28"/>
              </w:rPr>
              <w:t>电子邮箱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E864" w14:textId="77777777" w:rsidR="001D65C5" w:rsidRPr="00A03762" w:rsidRDefault="001D65C5" w:rsidP="00DD3F3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1D65C5" w:rsidRPr="00A03762" w14:paraId="0250ABD5" w14:textId="77777777" w:rsidTr="001D65C5">
        <w:trPr>
          <w:trHeight w:val="5556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216" w14:textId="77777777" w:rsidR="001D65C5" w:rsidRPr="00A03762" w:rsidRDefault="001D65C5" w:rsidP="00DD3F39">
            <w:pPr>
              <w:spacing w:line="300" w:lineRule="atLeas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 w:rsidRPr="00A03762">
              <w:rPr>
                <w:rFonts w:ascii="宋体" w:hAnsi="宋体" w:hint="eastAsia"/>
                <w:b/>
                <w:bCs/>
                <w:sz w:val="28"/>
                <w:szCs w:val="28"/>
              </w:rPr>
              <w:t>目录</w:t>
            </w:r>
            <w:r w:rsidRPr="00A0376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简述（此栏为必填项</w:t>
            </w:r>
            <w:r w:rsidRPr="00A03762">
              <w:rPr>
                <w:rFonts w:ascii="宋体" w:eastAsia="宋体" w:hAnsi="宋体"/>
                <w:b/>
                <w:bCs/>
                <w:sz w:val="28"/>
                <w:szCs w:val="28"/>
              </w:rPr>
              <w:t>）</w:t>
            </w:r>
          </w:p>
          <w:p w14:paraId="2AE3DB13" w14:textId="77777777" w:rsidR="001D65C5" w:rsidRPr="00A03762" w:rsidRDefault="001D65C5" w:rsidP="00DD3F39">
            <w:pPr>
              <w:pStyle w:val="21"/>
              <w:spacing w:line="240" w:lineRule="auto"/>
              <w:ind w:firstLine="560"/>
              <w:rPr>
                <w:rFonts w:ascii="仿宋" w:eastAsia="仿宋" w:hAnsi="仿宋" w:hint="eastAsia"/>
                <w:color w:val="C00000"/>
                <w:sz w:val="28"/>
                <w:szCs w:val="32"/>
                <w:lang w:eastAsia="zh-CN"/>
              </w:rPr>
            </w:pPr>
            <w:r w:rsidRPr="00A03762">
              <w:rPr>
                <w:rFonts w:ascii="仿宋" w:eastAsia="仿宋" w:hAnsi="仿宋" w:hint="eastAsia"/>
                <w:color w:val="C00000"/>
                <w:sz w:val="28"/>
                <w:szCs w:val="32"/>
                <w:lang w:eastAsia="zh-CN"/>
              </w:rPr>
              <w:t>企业简介、产品介绍（简要描述，字数不超过300字）联系方式、地址</w:t>
            </w:r>
          </w:p>
          <w:p w14:paraId="025833A9" w14:textId="77777777" w:rsidR="001D65C5" w:rsidRPr="00A03762" w:rsidRDefault="001D65C5" w:rsidP="00DD3F39">
            <w:pPr>
              <w:pStyle w:val="21"/>
              <w:spacing w:line="240" w:lineRule="auto"/>
              <w:rPr>
                <w:color w:val="C00000"/>
                <w:lang w:eastAsia="zh-CN"/>
              </w:rPr>
            </w:pPr>
          </w:p>
          <w:p w14:paraId="0CC28003" w14:textId="77777777" w:rsidR="001D65C5" w:rsidRDefault="001D65C5" w:rsidP="00DD3F39">
            <w:pPr>
              <w:pStyle w:val="21"/>
              <w:rPr>
                <w:rFonts w:eastAsiaTheme="minorEastAsia"/>
                <w:lang w:eastAsia="zh-CN"/>
              </w:rPr>
            </w:pPr>
          </w:p>
          <w:p w14:paraId="1CB5AD9D" w14:textId="77777777" w:rsidR="001D65C5" w:rsidRDefault="001D65C5" w:rsidP="00DD3F39">
            <w:pPr>
              <w:pStyle w:val="21"/>
              <w:rPr>
                <w:rFonts w:eastAsiaTheme="minorEastAsia"/>
                <w:lang w:eastAsia="zh-CN"/>
              </w:rPr>
            </w:pPr>
          </w:p>
          <w:p w14:paraId="00D22530" w14:textId="77777777" w:rsidR="001D65C5" w:rsidRDefault="001D65C5" w:rsidP="00DD3F39">
            <w:pPr>
              <w:pStyle w:val="21"/>
              <w:rPr>
                <w:rFonts w:eastAsiaTheme="minorEastAsia"/>
                <w:lang w:eastAsia="zh-CN"/>
              </w:rPr>
            </w:pPr>
          </w:p>
          <w:p w14:paraId="18E95FC5" w14:textId="77777777" w:rsidR="001D65C5" w:rsidRDefault="001D65C5" w:rsidP="00DD3F39">
            <w:pPr>
              <w:pStyle w:val="21"/>
              <w:rPr>
                <w:rFonts w:eastAsiaTheme="minorEastAsia"/>
                <w:lang w:eastAsia="zh-CN"/>
              </w:rPr>
            </w:pPr>
          </w:p>
          <w:p w14:paraId="4C0BC2AD" w14:textId="77777777" w:rsidR="001D65C5" w:rsidRPr="00A03762" w:rsidRDefault="001D65C5" w:rsidP="00DD3F39">
            <w:pPr>
              <w:pStyle w:val="21"/>
              <w:rPr>
                <w:rFonts w:eastAsiaTheme="minorEastAsia"/>
                <w:lang w:eastAsia="zh-CN"/>
              </w:rPr>
            </w:pPr>
          </w:p>
          <w:p w14:paraId="7A3833B9" w14:textId="77777777" w:rsidR="001D65C5" w:rsidRDefault="001D65C5" w:rsidP="00DD3F39">
            <w:pPr>
              <w:spacing w:line="460" w:lineRule="exact"/>
              <w:ind w:leftChars="400" w:left="4200" w:right="560" w:hangingChars="1200" w:hanging="336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03762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A03762">
              <w:rPr>
                <w:rFonts w:ascii="宋体" w:eastAsia="宋体" w:hAnsi="宋体" w:hint="eastAsia"/>
                <w:sz w:val="28"/>
                <w:szCs w:val="28"/>
              </w:rPr>
              <w:t>单位盖</w:t>
            </w:r>
            <w:r w:rsidRPr="00A03762">
              <w:rPr>
                <w:rFonts w:ascii="宋体" w:eastAsia="宋体" w:hAnsi="宋体"/>
                <w:sz w:val="28"/>
                <w:szCs w:val="28"/>
              </w:rPr>
              <w:t>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14:paraId="017BB80E" w14:textId="77777777" w:rsidR="001D65C5" w:rsidRPr="00A03762" w:rsidRDefault="001D65C5" w:rsidP="00DD3F39">
            <w:pPr>
              <w:spacing w:line="300" w:lineRule="atLeast"/>
              <w:ind w:firstLineChars="200" w:firstLine="56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A03762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</w:t>
            </w:r>
            <w:r w:rsidRPr="00A03762">
              <w:rPr>
                <w:rFonts w:ascii="宋体" w:eastAsia="宋体" w:hAnsi="宋体"/>
                <w:sz w:val="28"/>
                <w:szCs w:val="28"/>
              </w:rPr>
              <w:t xml:space="preserve">年  </w:t>
            </w:r>
            <w:r w:rsidRPr="00A03762">
              <w:rPr>
                <w:rFonts w:ascii="宋体" w:eastAsia="宋体" w:hAnsi="宋体" w:hint="eastAsia"/>
                <w:sz w:val="28"/>
                <w:szCs w:val="28"/>
              </w:rPr>
              <w:t xml:space="preserve"> 月</w:t>
            </w:r>
            <w:r w:rsidRPr="00A0376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A0376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0376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A03762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14:paraId="10C23CD5" w14:textId="77777777" w:rsidR="001D65C5" w:rsidRPr="00A03762" w:rsidRDefault="001D65C5" w:rsidP="001D65C5">
      <w:pPr>
        <w:spacing w:line="400" w:lineRule="exact"/>
        <w:rPr>
          <w:rFonts w:ascii="仿宋_GB2312" w:eastAsia="仿宋_GB2312" w:hAnsi="仿宋" w:cs="仿宋" w:hint="eastAsia"/>
          <w:b/>
          <w:bCs/>
        </w:rPr>
      </w:pPr>
      <w:r w:rsidRPr="00A03762">
        <w:rPr>
          <w:rFonts w:ascii="仿宋_GB2312" w:eastAsia="仿宋_GB2312" w:hAnsi="仿宋" w:cs="仿宋" w:hint="eastAsia"/>
          <w:b/>
          <w:bCs/>
          <w:sz w:val="28"/>
          <w:szCs w:val="28"/>
        </w:rPr>
        <w:t>产品样品提交规范说明：</w:t>
      </w:r>
    </w:p>
    <w:p w14:paraId="06A47B58" w14:textId="77777777" w:rsidR="001D65C5" w:rsidRPr="00A03762" w:rsidRDefault="001D65C5" w:rsidP="001D65C5">
      <w:pPr>
        <w:spacing w:line="400" w:lineRule="exact"/>
        <w:rPr>
          <w:rFonts w:ascii="仿宋_GB2312" w:eastAsia="仿宋_GB2312" w:hAnsi="仿宋" w:cs="仿宋" w:hint="eastAsia"/>
          <w:sz w:val="28"/>
          <w:szCs w:val="36"/>
        </w:rPr>
      </w:pPr>
      <w:r w:rsidRPr="00A03762">
        <w:rPr>
          <w:rFonts w:ascii="仿宋_GB2312" w:eastAsia="仿宋_GB2312" w:hAnsi="仿宋" w:cs="仿宋" w:hint="eastAsia"/>
          <w:sz w:val="28"/>
          <w:szCs w:val="36"/>
        </w:rPr>
        <w:t>1.样品要求：样品的数量为7-10份（根据专家班评审的人数确定）</w:t>
      </w:r>
    </w:p>
    <w:p w14:paraId="6F1C88C7" w14:textId="77777777" w:rsidR="001D65C5" w:rsidRPr="00A03762" w:rsidRDefault="001D65C5" w:rsidP="001D65C5">
      <w:pPr>
        <w:spacing w:line="400" w:lineRule="exact"/>
        <w:rPr>
          <w:rFonts w:ascii="仿宋_GB2312" w:eastAsia="仿宋_GB2312" w:hAnsi="仿宋" w:cs="仿宋" w:hint="eastAsia"/>
          <w:sz w:val="28"/>
          <w:szCs w:val="36"/>
        </w:rPr>
      </w:pPr>
      <w:r w:rsidRPr="00A03762">
        <w:rPr>
          <w:rFonts w:ascii="仿宋_GB2312" w:eastAsia="仿宋_GB2312" w:hAnsi="仿宋" w:cs="仿宋" w:hint="eastAsia"/>
          <w:sz w:val="28"/>
          <w:szCs w:val="36"/>
        </w:rPr>
        <w:t>2.技术指标：要求样品符合的国家/行业标准、质量检测报告或特定技术参数纸质版资料一起邮寄</w:t>
      </w:r>
    </w:p>
    <w:p w14:paraId="34B821C5" w14:textId="77777777" w:rsidR="001D65C5" w:rsidRPr="00A03762" w:rsidRDefault="001D65C5" w:rsidP="001D65C5">
      <w:pPr>
        <w:spacing w:line="400" w:lineRule="exact"/>
        <w:rPr>
          <w:rFonts w:ascii="仿宋_GB2312" w:eastAsia="仿宋_GB2312" w:hAnsi="仿宋" w:cs="仿宋" w:hint="eastAsia"/>
          <w:sz w:val="28"/>
          <w:szCs w:val="36"/>
        </w:rPr>
      </w:pPr>
      <w:r w:rsidRPr="00A03762">
        <w:rPr>
          <w:rFonts w:ascii="仿宋_GB2312" w:eastAsia="仿宋_GB2312" w:hAnsi="仿宋" w:cs="仿宋" w:hint="eastAsia"/>
          <w:sz w:val="28"/>
          <w:szCs w:val="36"/>
        </w:rPr>
        <w:t>3.提交方式：先提交纸质版相关材料进行初审，初审通后寄实体样品进行专家复审。</w:t>
      </w:r>
    </w:p>
    <w:p w14:paraId="16F45690" w14:textId="77777777" w:rsidR="001D65C5" w:rsidRPr="00A03762" w:rsidRDefault="001D65C5" w:rsidP="001D65C5">
      <w:pPr>
        <w:spacing w:line="400" w:lineRule="exact"/>
        <w:rPr>
          <w:rFonts w:ascii="仿宋_GB2312" w:eastAsia="仿宋_GB2312" w:hAnsi="仿宋" w:cs="仿宋" w:hint="eastAsia"/>
          <w:sz w:val="28"/>
          <w:szCs w:val="36"/>
        </w:rPr>
      </w:pPr>
      <w:r w:rsidRPr="00A03762">
        <w:rPr>
          <w:rFonts w:ascii="仿宋_GB2312" w:eastAsia="仿宋_GB2312" w:hAnsi="仿宋" w:cs="仿宋" w:hint="eastAsia"/>
          <w:sz w:val="28"/>
          <w:szCs w:val="36"/>
        </w:rPr>
        <w:t>4.后续处理：各供应商提交的样品，无论最终评审结果如何，原则上均不予退还。</w:t>
      </w:r>
    </w:p>
    <w:sectPr w:rsidR="001D65C5" w:rsidRPr="00A03762" w:rsidSect="001D65C5"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919A" w14:textId="77777777" w:rsidR="00645421" w:rsidRDefault="00645421" w:rsidP="00761A66">
      <w:r>
        <w:separator/>
      </w:r>
    </w:p>
  </w:endnote>
  <w:endnote w:type="continuationSeparator" w:id="0">
    <w:p w14:paraId="7D2ED434" w14:textId="77777777" w:rsidR="00645421" w:rsidRDefault="00645421" w:rsidP="0076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仿宋_GB2312" w:eastAsia="仿宋_GB2312" w:hint="eastAsia"/>
        <w:sz w:val="24"/>
        <w:szCs w:val="24"/>
      </w:rPr>
      <w:id w:val="-202789017"/>
      <w:docPartObj>
        <w:docPartGallery w:val="Page Numbers (Bottom of Page)"/>
        <w:docPartUnique/>
      </w:docPartObj>
    </w:sdtPr>
    <w:sdtContent>
      <w:p w14:paraId="7FE84C98" w14:textId="3F28821E" w:rsidR="001D65C5" w:rsidRPr="001D65C5" w:rsidRDefault="001D65C5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 w:rsidRPr="001D65C5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1D65C5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1D65C5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1D65C5">
          <w:rPr>
            <w:rFonts w:ascii="仿宋_GB2312" w:eastAsia="仿宋_GB2312" w:hint="eastAsia"/>
            <w:sz w:val="24"/>
            <w:szCs w:val="24"/>
            <w:lang w:val="zh-CN"/>
          </w:rPr>
          <w:t>2</w:t>
        </w:r>
        <w:r w:rsidRPr="001D65C5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AB69656" w14:textId="77777777" w:rsidR="001D65C5" w:rsidRPr="001D65C5" w:rsidRDefault="001D65C5">
    <w:pPr>
      <w:pStyle w:val="a7"/>
      <w:rPr>
        <w:rFonts w:ascii="仿宋_GB2312" w:eastAsia="仿宋_GB231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D027" w14:textId="77777777" w:rsidR="00645421" w:rsidRDefault="00645421" w:rsidP="00761A66">
      <w:r>
        <w:separator/>
      </w:r>
    </w:p>
  </w:footnote>
  <w:footnote w:type="continuationSeparator" w:id="0">
    <w:p w14:paraId="7A06B0C4" w14:textId="77777777" w:rsidR="00645421" w:rsidRDefault="00645421" w:rsidP="0076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F97F2"/>
    <w:multiLevelType w:val="singleLevel"/>
    <w:tmpl w:val="CBCF97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7F522DA"/>
    <w:multiLevelType w:val="hybridMultilevel"/>
    <w:tmpl w:val="917A958E"/>
    <w:lvl w:ilvl="0" w:tplc="04090001">
      <w:start w:val="1"/>
      <w:numFmt w:val="bullet"/>
      <w:lvlText w:val=""/>
      <w:lvlJc w:val="left"/>
      <w:pPr>
        <w:ind w:left="10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401176485">
    <w:abstractNumId w:val="1"/>
  </w:num>
  <w:num w:numId="2" w16cid:durableId="182813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D0"/>
    <w:rsid w:val="00013168"/>
    <w:rsid w:val="00051488"/>
    <w:rsid w:val="000D4991"/>
    <w:rsid w:val="000E1786"/>
    <w:rsid w:val="001217FF"/>
    <w:rsid w:val="00122424"/>
    <w:rsid w:val="00130367"/>
    <w:rsid w:val="0013527B"/>
    <w:rsid w:val="00160E76"/>
    <w:rsid w:val="00166915"/>
    <w:rsid w:val="001A3F96"/>
    <w:rsid w:val="001C6FD0"/>
    <w:rsid w:val="001D140D"/>
    <w:rsid w:val="001D65C5"/>
    <w:rsid w:val="001E4318"/>
    <w:rsid w:val="001E7497"/>
    <w:rsid w:val="001F2DC3"/>
    <w:rsid w:val="00214219"/>
    <w:rsid w:val="00216951"/>
    <w:rsid w:val="0025716D"/>
    <w:rsid w:val="00261221"/>
    <w:rsid w:val="00291082"/>
    <w:rsid w:val="002A51DB"/>
    <w:rsid w:val="00307BA7"/>
    <w:rsid w:val="003233C2"/>
    <w:rsid w:val="0034366B"/>
    <w:rsid w:val="003473C4"/>
    <w:rsid w:val="00382924"/>
    <w:rsid w:val="0039254F"/>
    <w:rsid w:val="003D2A5D"/>
    <w:rsid w:val="00400AF4"/>
    <w:rsid w:val="00404EAC"/>
    <w:rsid w:val="00441759"/>
    <w:rsid w:val="0048711D"/>
    <w:rsid w:val="004C60E4"/>
    <w:rsid w:val="004D5F33"/>
    <w:rsid w:val="00507B5D"/>
    <w:rsid w:val="0051646C"/>
    <w:rsid w:val="0054698B"/>
    <w:rsid w:val="005B0A93"/>
    <w:rsid w:val="00616832"/>
    <w:rsid w:val="00637A63"/>
    <w:rsid w:val="00645421"/>
    <w:rsid w:val="00676016"/>
    <w:rsid w:val="006C00EB"/>
    <w:rsid w:val="006C67C1"/>
    <w:rsid w:val="006C7358"/>
    <w:rsid w:val="007071BC"/>
    <w:rsid w:val="00725F1F"/>
    <w:rsid w:val="007609BD"/>
    <w:rsid w:val="00761A66"/>
    <w:rsid w:val="0079561F"/>
    <w:rsid w:val="007A557C"/>
    <w:rsid w:val="007F6F4D"/>
    <w:rsid w:val="007F7429"/>
    <w:rsid w:val="008040D8"/>
    <w:rsid w:val="00834AB6"/>
    <w:rsid w:val="00847334"/>
    <w:rsid w:val="00872890"/>
    <w:rsid w:val="0088401A"/>
    <w:rsid w:val="008C2290"/>
    <w:rsid w:val="008E206D"/>
    <w:rsid w:val="009113A1"/>
    <w:rsid w:val="00957329"/>
    <w:rsid w:val="00980680"/>
    <w:rsid w:val="009B0754"/>
    <w:rsid w:val="009D1043"/>
    <w:rsid w:val="009D11E3"/>
    <w:rsid w:val="00A15815"/>
    <w:rsid w:val="00A16CCD"/>
    <w:rsid w:val="00A322F6"/>
    <w:rsid w:val="00A339C5"/>
    <w:rsid w:val="00A90C11"/>
    <w:rsid w:val="00A952F9"/>
    <w:rsid w:val="00AE0E29"/>
    <w:rsid w:val="00AE4D42"/>
    <w:rsid w:val="00AE6B36"/>
    <w:rsid w:val="00B22906"/>
    <w:rsid w:val="00B52B6F"/>
    <w:rsid w:val="00B57B0E"/>
    <w:rsid w:val="00BE59AA"/>
    <w:rsid w:val="00C13C99"/>
    <w:rsid w:val="00C14B8D"/>
    <w:rsid w:val="00C16AB7"/>
    <w:rsid w:val="00C6612A"/>
    <w:rsid w:val="00C67670"/>
    <w:rsid w:val="00C7293D"/>
    <w:rsid w:val="00C82FB1"/>
    <w:rsid w:val="00C90898"/>
    <w:rsid w:val="00C96BBD"/>
    <w:rsid w:val="00CA1278"/>
    <w:rsid w:val="00CB3E4A"/>
    <w:rsid w:val="00CF0C03"/>
    <w:rsid w:val="00CF164A"/>
    <w:rsid w:val="00CF1B74"/>
    <w:rsid w:val="00D13738"/>
    <w:rsid w:val="00D13DB6"/>
    <w:rsid w:val="00D73A34"/>
    <w:rsid w:val="00D76372"/>
    <w:rsid w:val="00D90E46"/>
    <w:rsid w:val="00DB2CB6"/>
    <w:rsid w:val="00DD4700"/>
    <w:rsid w:val="00E67E10"/>
    <w:rsid w:val="00E802EC"/>
    <w:rsid w:val="00F01E88"/>
    <w:rsid w:val="00F04CBC"/>
    <w:rsid w:val="00FA76E8"/>
    <w:rsid w:val="00FC058F"/>
    <w:rsid w:val="00FE0D2E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D12E51"/>
  <w15:docId w15:val="{ED0F4C1E-88FA-4046-A6E8-9BDF5B6F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1D65C5"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3" w:lineRule="auto"/>
      <w:jc w:val="left"/>
      <w:textAlignment w:val="baseline"/>
      <w:outlineLvl w:val="1"/>
    </w:pPr>
    <w:rPr>
      <w:rFonts w:ascii="Arial" w:eastAsia="黑体" w:hAnsi="Arial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pPr>
      <w:jc w:val="left"/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rPr>
      <w:sz w:val="21"/>
      <w:szCs w:val="21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99"/>
    <w:unhideWhenUsed/>
    <w:pPr>
      <w:ind w:firstLineChars="200" w:firstLine="420"/>
    </w:p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文字 字符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d">
    <w:name w:val="Strong"/>
    <w:basedOn w:val="a0"/>
    <w:qFormat/>
    <w:rsid w:val="006C7358"/>
    <w:rPr>
      <w:b/>
    </w:rPr>
  </w:style>
  <w:style w:type="paragraph" w:styleId="ae">
    <w:name w:val="List Paragraph"/>
    <w:basedOn w:val="a"/>
    <w:uiPriority w:val="99"/>
    <w:unhideWhenUsed/>
    <w:rsid w:val="00616832"/>
    <w:pPr>
      <w:ind w:firstLineChars="200" w:firstLine="420"/>
    </w:pPr>
  </w:style>
  <w:style w:type="paragraph" w:styleId="af">
    <w:name w:val="Date"/>
    <w:basedOn w:val="a"/>
    <w:next w:val="a"/>
    <w:link w:val="af0"/>
    <w:rsid w:val="001D65C5"/>
    <w:pPr>
      <w:ind w:leftChars="2500" w:left="100"/>
    </w:pPr>
  </w:style>
  <w:style w:type="character" w:customStyle="1" w:styleId="af0">
    <w:name w:val="日期 字符"/>
    <w:basedOn w:val="a0"/>
    <w:link w:val="af"/>
    <w:rsid w:val="001D65C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0"/>
    <w:link w:val="2"/>
    <w:rsid w:val="001D65C5"/>
    <w:rPr>
      <w:rFonts w:ascii="Arial" w:eastAsia="黑体" w:hAnsi="Arial" w:cs="Arial"/>
      <w:b/>
      <w:snapToGrid w:val="0"/>
      <w:color w:val="000000"/>
      <w:sz w:val="32"/>
      <w:szCs w:val="21"/>
      <w:lang w:eastAsia="en-US"/>
    </w:rPr>
  </w:style>
  <w:style w:type="paragraph" w:styleId="af1">
    <w:name w:val="Body Text"/>
    <w:basedOn w:val="a"/>
    <w:link w:val="af2"/>
    <w:qFormat/>
    <w:rsid w:val="001D65C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f2">
    <w:name w:val="正文文本 字符"/>
    <w:basedOn w:val="a0"/>
    <w:link w:val="af1"/>
    <w:rsid w:val="001D65C5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styleId="21">
    <w:name w:val="Body Text 2"/>
    <w:basedOn w:val="a"/>
    <w:link w:val="22"/>
    <w:uiPriority w:val="99"/>
    <w:qFormat/>
    <w:rsid w:val="001D65C5"/>
    <w:pPr>
      <w:widowControl/>
      <w:kinsoku w:val="0"/>
      <w:autoSpaceDE w:val="0"/>
      <w:autoSpaceDN w:val="0"/>
      <w:adjustRightInd w:val="0"/>
      <w:snapToGrid w:val="0"/>
      <w:spacing w:after="120" w:line="48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22">
    <w:name w:val="正文文本 2 字符"/>
    <w:basedOn w:val="a0"/>
    <w:link w:val="21"/>
    <w:uiPriority w:val="99"/>
    <w:rsid w:val="001D65C5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42FE00F-D030-40E2-B0CA-52470FE47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Silvia Zhu</cp:lastModifiedBy>
  <cp:revision>44</cp:revision>
  <cp:lastPrinted>2026-01-21T08:10:00Z</cp:lastPrinted>
  <dcterms:created xsi:type="dcterms:W3CDTF">2024-12-31T08:02:00Z</dcterms:created>
  <dcterms:modified xsi:type="dcterms:W3CDTF">2026-01-21T09:43:00Z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23A0A087DEEA1994AEDD6F67622D1D2E_33</vt:lpwstr>
  </property>
</Properties>
</file>